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Types>
</file>

<file path=_rels/.rels><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pPr>
        <w:pStyle w:val="Title"/>
      </w:pPr>
      <w:r>
        <w:t xml:space="preserve">PE1 - Mastering the why</w:t>
      </w:r>
    </w:p>
    <w:p>
      <w:pPr>
        <w:pStyle w:val="script"/>
      </w:pPr>
      <w:r>
        <w:rPr>
          <w:color w:val="808080"/>
        </w:rPr>
        <w:t xml:space="preserve">[00:00:00]</w:t>
      </w:r>
      <w:r>
        <w:t xml:space="preserve"> </w:t>
      </w:r>
    </w:p>
    <w:p>
      <w:pPr>
        <w:pStyle w:val="script"/>
      </w:pPr>
      <w:r>
        <w:t xml:space="preserve"> </w:t>
      </w:r>
    </w:p>
    <w:p>
      <w:pPr>
        <w:pStyle w:val="script"/>
      </w:pPr>
      <w:r>
        <w:t xml:space="preserve">hi, today's post is about mastering the why. When people ask me what product managers do, I tell them that product managers are responsible for the three W's, the why, the what, and the when. In simple terms, it means that product managers decide what the developers should work on, they explain why it should be worked on, and they determine when it should be worked on after considering all other options.</w:t>
      </w:r>
    </w:p>
    <w:p>
      <w:pPr>
        <w:pStyle w:val="script"/>
      </w:pPr>
      <w:r>
        <w:t xml:space="preserve">I believe that many veteran product managers will agree that the why is the most important of the three. I definitely support this view. The reason is that the why encompasses both the pain and the value. If you truly understand why a feature or product needs to be built, it means that you have uncovered a real pain, and you know how your customers lives will improve when you solve it.</w:t>
      </w:r>
    </w:p>
    <w:p>
      <w:pPr>
        <w:pStyle w:val="script"/>
      </w:pPr>
      <w:r>
        <w:t xml:space="preserve">And solving the real pains of your customers or users is, of course, your ultimate goal. You may argue </w:t>
      </w:r>
      <w:r>
        <w:rPr>
          <w:color w:val="808080"/>
        </w:rPr>
        <w:t xml:space="preserve">[00:01:00]</w:t>
      </w:r>
      <w:r>
        <w:t xml:space="preserve"> that the what is equally important. This refers to the actual solution that you decide to build to address the pain. While the chosen solution is certainly important, you will soon discover that in your career that there is more than one way to solve a problem.</w:t>
      </w:r>
    </w:p>
    <w:p>
      <w:pPr>
        <w:pStyle w:val="script"/>
      </w:pPr>
      <w:r>
        <w:t xml:space="preserve">In other words, there could be several solutions to each pain and many of them will work just fine. However, your customer may have several pains, but those are rarely equally important. Identifying and addressing the right pains may make or break your product.</w:t>
      </w:r>
    </w:p>
    <w:p>
      <w:pPr>
        <w:pStyle w:val="script"/>
      </w:pPr>
      <w:r>
        <w:t xml:space="preserve">For example, If you find a remedy for a small pain, it will probably not be enough to make your product a must have for our customers or users. And your product will probably be perceived as merely a nice to have. And hence, identifying the right pains is the key for building great and successful products.</w:t>
      </w:r>
    </w:p>
    <w:p>
      <w:pPr>
        <w:pStyle w:val="script"/>
      </w:pPr>
      <w:r>
        <w:t xml:space="preserve">Only then comes the phase when you think about the right solution to the pain. And as I noted above, </w:t>
      </w:r>
      <w:r>
        <w:rPr>
          <w:color w:val="808080"/>
        </w:rPr>
        <w:t xml:space="preserve">[00:02:00]</w:t>
      </w:r>
      <w:r>
        <w:t xml:space="preserve"> on many occasions, there will be more than one possible solution, and the road for identifying and building it is quite methodological and known. And while there are known approaches for identifying pains and underserved needs, sometimes it can be more art than science.</w:t>
      </w:r>
    </w:p>
    <w:p>
      <w:pPr>
        <w:pStyle w:val="script"/>
      </w:pPr>
      <w:r>
        <w:t xml:space="preserve">The reason for this is that very often the customer is not really capable of describing the pain, while they are quite good at describing the solution they want. For instance, when I ran my startup, News Fusion, together with my partner, we were in the business of producing newsfeeds for any topic and passion. At some point, an opportunity knocked on our door with a Tier 1 customer.The customer told us. that it's crucial for them that we will be able to produce newsfeeds based on an IP address So that the user from the UK will receive a newsfeed in English While a user from Spain will receive their newsfeed in Spanish At the </w:t>
      </w:r>
      <w:r>
        <w:rPr>
          <w:color w:val="808080"/>
        </w:rPr>
        <w:t xml:space="preserve">[00:03:00]</w:t>
      </w:r>
      <w:r>
        <w:t xml:space="preserve"> time, we did support all the languages the customer wanted, but we didn't have this specific capability of identifying the language based on an IP address. And while it's not that complex to develop such a capability, we didn't think it would be the right approach in this case. Therefore, we went back to the customer and tried to understand what they are really trying to solve for.</w:t>
      </w:r>
    </w:p>
    <w:p>
      <w:pPr>
        <w:pStyle w:val="script"/>
      </w:pPr>
      <w:r>
        <w:t xml:space="preserve">And we simply asked them. What are you trying to solve with this capability you've been asking us about? And they replied, We want to make sure that each of our users, in any of the markets we operate in, will get the news in the language they speak when using your service. Okay, this is what we suspected.</w:t>
      </w:r>
    </w:p>
    <w:p>
      <w:pPr>
        <w:pStyle w:val="script"/>
      </w:pPr>
      <w:r>
        <w:t xml:space="preserve">So we then replied, Okay, but relying on an IP address is not very reliable. Why don't we show some dialogue to the user the first time they launch the service? and ask them what language they want. Would that be an acceptable solution? And the customer thought about it for a second and said, </w:t>
      </w:r>
      <w:r>
        <w:rPr>
          <w:color w:val="808080"/>
        </w:rPr>
        <w:t xml:space="preserve">[00:04:00]</w:t>
      </w:r>
      <w:r>
        <w:t xml:space="preserve"> Yes, that makes sense.</w:t>
      </w:r>
    </w:p>
    <w:p>
      <w:pPr>
        <w:pStyle w:val="script"/>
      </w:pPr>
      <w:r>
        <w:t xml:space="preserve">This is just one example among many that I've seen in my career, when customers and users tell you what they want instead of the problem that they're trying to solve. I'm going to use cliché here, but I haven't found a better quote than the one credited to Henry Ford. If I had asked people what they wanted, they would have said faster horses. The takeaway here is that people are drawn to what they know and how they are used to solve the problems. In the case of Henry Ford, He understood that the pain here is that people wanted to travel much faster from A to B.</w:t>
      </w:r>
    </w:p>
    <w:p>
      <w:pPr>
        <w:pStyle w:val="script"/>
      </w:pPr>
      <w:r>
        <w:t xml:space="preserve">This is the pain. Horse is a possible solution, but evidently not the best one. The same will happen again and again in the course of your career. And you need to develop the instinct to spot this early on. It can be your customer, or someone speaking on their behalf. It could be someone from one of the business teams.</w:t>
      </w:r>
    </w:p>
    <w:p>
      <w:pPr>
        <w:pStyle w:val="script"/>
      </w:pPr>
      <w:r>
        <w:rPr>
          <w:color w:val="808080"/>
        </w:rPr>
        <w:t xml:space="preserve">[00:05:00]</w:t>
      </w:r>
      <w:r>
        <w:t xml:space="preserve"> Such as customer success sales and support who just got off a call with the customer "So listen, Nati" they will tell me "I just had a call with Bob from super bob. com Regarding the analytics report in their dashboard They would like to know if we could add a few columns there mainly the zip code and the phone number" Now at this point we have a couple of options First, we can document the feature request and work on it when it fits in one of our sprints.</w:t>
      </w:r>
    </w:p>
    <w:p>
      <w:pPr>
        <w:pStyle w:val="script"/>
      </w:pPr>
      <w:r>
        <w:t xml:space="preserve">Or, we can try to understand why the customer is asking for this and try to uncover the pain they are attempting to resolve. What's the right approach?Well, the truth is that it highly depends on the size of the feature and how it fits in the big picture. If the feature is small, doesn't involve a lot of cost, straightforward and applicable to many customers, then don't bother. Reaching out to customers and talking to them </w:t>
      </w:r>
      <w:r>
        <w:rPr>
          <w:color w:val="808080"/>
        </w:rPr>
        <w:t xml:space="preserve">[00:06:00]</w:t>
      </w:r>
      <w:r>
        <w:t xml:space="preserve"> can be very time consuming. Add it to your backlog and then it's just a matter of prioritization, what we call the "When".</w:t>
      </w:r>
    </w:p>
    <w:p>
      <w:pPr>
        <w:pStyle w:val="script"/>
      </w:pPr>
      <w:r>
        <w:t xml:space="preserve">However, in the specific case above, it could be, and that happened to me in reality, that the dashboard of the company serves dozens of customers. 99 percent of them don't need these two columns, and it will just clutter their display. On the other hand, the customer who has been asking for that was a strategic customer.</w:t>
      </w:r>
    </w:p>
    <w:p>
      <w:pPr>
        <w:pStyle w:val="script"/>
      </w:pPr>
      <w:r>
        <w:t xml:space="preserve">So, If you take this request to execution, you're going to degrade the experience for many of your customers. If you ignore this request, you're going to anger an important customer. What should you do? Exactly what we just discussed. You get on a call with that customer and ask them why they need these columns.</w:t>
      </w:r>
    </w:p>
    <w:p>
      <w:pPr>
        <w:pStyle w:val="script"/>
      </w:pPr>
      <w:r>
        <w:t xml:space="preserve">Maybe you will be able to talk them out of it. So, in that specific case </w:t>
      </w:r>
      <w:r>
        <w:rPr>
          <w:color w:val="808080"/>
        </w:rPr>
        <w:t xml:space="preserve">[00:07:00]</w:t>
      </w:r>
      <w:r>
        <w:t xml:space="preserve"> that happened to me, I got a call, on a call with a customer, and they insisted it's crucial for them, and explained to me why. No matter what the reasoning was,what matters is that by understanding their pain, and understanding why it's important, it's important. I was left with the understanding that they must have this data. However, does it mean that they need to have it in the dashboard? We need to think out of the box here. After consulting with my data engineering team, I came back to the customer and asked them if it's okay if we'll write their data with the custom columns to an S3 bucket that they can read from.</w:t>
      </w:r>
    </w:p>
    <w:p>
      <w:pPr>
        <w:pStyle w:val="script"/>
      </w:pPr>
      <w:r>
        <w:t xml:space="preserve">The customer was actually excited about it, and told us that this is even a better solution. So we managed to dodge this bullet, and make the customer happy. And there was also an added bonus. Our infrastructure for exporting data in S3 bucket served many other customers later down the road. Now, </w:t>
      </w:r>
      <w:r>
        <w:rPr>
          <w:color w:val="808080"/>
        </w:rPr>
        <w:t xml:space="preserve">[00:08:00]</w:t>
      </w:r>
      <w:r>
        <w:t xml:space="preserve"> this tale ended quite well, But it's true that from time to time you will have to compromise and maybe even sacrifice some of your less important customers to make your more important customers happy.</w:t>
      </w:r>
    </w:p>
    <w:p>
      <w:pPr>
        <w:pStyle w:val="script"/>
      </w:pPr>
      <w:r>
        <w:t xml:space="preserve">However, from my experience, those cases are quite rare as long as you don't accept each feature request as a mission you must execute upon. When a feature request is landing on your table that doesn't resonate with you. Your goal is to understand why it's there and what hides behind it. I call it mastering the why.</w:t>
      </w:r>
    </w:p>
    <w:p>
      <w:pPr>
        <w:pStyle w:val="script"/>
      </w:pPr>
      <w:r>
        <w:t xml:space="preserve">You would be surprised how often, when drilling down to the underlying pain behind the offered solution, you can come up with better solutions which are usually applicable to a large number of customers, and not only the customer who was asking for this feature. I will wrap up with a technique I often use with customers or other stakeholders that I need to serve for understanding </w:t>
      </w:r>
      <w:r>
        <w:rPr>
          <w:color w:val="808080"/>
        </w:rPr>
        <w:t xml:space="preserve">[00:09:00]</w:t>
      </w:r>
      <w:r>
        <w:t xml:space="preserve"> the underlying pain. The technique is called the five whys. Now, I didn't invent it. It's used in several domains and not only in product management. There are plenty of examples on the web and you can read about it in this Wikipedia entry that I'm going to add to the description.</w:t>
      </w:r>
    </w:p>
    <w:p>
      <w:pPr>
        <w:pStyle w:val="script"/>
      </w:pPr>
      <w:r>
        <w:t xml:space="preserve">But essentially, it drills down to keep asking the customer why in all different shapes and colors until you reach to the root underlying pain. Of course, you need to practice this a bit because you don't want to sound like a nudging and annoying king, right? There are plenty of ways to ask why. So that's it for today, and good luck with mastering the why. ​</w:t>
      </w:r>
    </w:p>
    <w:sectPr>
      <w:pgSz w:w="11906" w:h="16838" w:orient="portrait"/>
      <w:pgMar w:top="1440" w:right="1440" w:bottom="1440" w:left="1440" w:header="708" w:footer="708" w:gutter="0" w:mirrorMargins="false"/>
      <w:cols w:space="708" w:num="1" w:sep="false"/>
      <w:docGrid w:linePitch="360"/>
      <w:pgNumType/>
    </w:sectPr>
  </w:body>
</w:document>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multiLevelType w:val="hybridMultilevel"/>
    <w:lvl w:ilvl="0" w15:tentative="1">
      <w:start w:val="1"/>
      <w:lvlJc w:val="left"/>
      <w:numFmt w:val="bullet"/>
      <w:lvlText w:val="●"/>
      <w:pPr>
        <w:ind w:left="720" w:hanging="360"/>
      </w:pPr>
    </w:lvl>
    <w:lvl w:ilvl="1" w15:tentative="1">
      <w:start w:val="1"/>
      <w:lvlJc w:val="left"/>
      <w:numFmt w:val="bullet"/>
      <w:lvlText w:val="○"/>
      <w:pPr>
        <w:ind w:left="1440" w:hanging="360"/>
      </w:pPr>
    </w:lvl>
    <w:lvl w:ilvl="2" w15:tentative="1">
      <w:start w:val="1"/>
      <w:lvlJc w:val="left"/>
      <w:numFmt w:val="bullet"/>
      <w:lvlText w:val="■"/>
      <w:pPr>
        <w:ind w:left="2160" w:hanging="360"/>
      </w:pPr>
    </w:lvl>
    <w:lvl w:ilvl="3" w15:tentative="1">
      <w:start w:val="1"/>
      <w:lvlJc w:val="left"/>
      <w:numFmt w:val="bullet"/>
      <w:lvlText w:val="●"/>
      <w:pPr>
        <w:ind w:left="2880" w:hanging="360"/>
      </w:pPr>
    </w:lvl>
    <w:lvl w:ilvl="4" w15:tentative="1">
      <w:start w:val="1"/>
      <w:lvlJc w:val="left"/>
      <w:numFmt w:val="bullet"/>
      <w:lvlText w:val="○"/>
      <w:pPr>
        <w:ind w:left="3600" w:hanging="360"/>
      </w:pPr>
    </w:lvl>
    <w:lvl w:ilvl="5" w15:tentative="1">
      <w:start w:val="1"/>
      <w:lvlJc w:val="left"/>
      <w:numFmt w:val="bullet"/>
      <w:lvlText w:val="■"/>
      <w:pPr>
        <w:ind w:left="4320" w:hanging="360"/>
      </w:pPr>
    </w:lvl>
    <w:lvl w:ilvl="6" w15:tentative="1">
      <w:start w:val="1"/>
      <w:lvlJc w:val="left"/>
      <w:numFmt w:val="bullet"/>
      <w:lvlText w:val="●"/>
      <w:pPr>
        <w:ind w:left="5040" w:hanging="360"/>
      </w:pPr>
    </w:lvl>
    <w:lvl w:ilvl="7" w15:tentative="1">
      <w:start w:val="1"/>
      <w:lvlJc w:val="left"/>
      <w:numFmt w:val="bullet"/>
      <w:lvlText w:val="●"/>
      <w:pPr>
        <w:ind w:left="5760" w:hanging="360"/>
      </w:pPr>
    </w:lvl>
    <w:lvl w:ilvl="8" w15:tentative="1">
      <w:start w:val="1"/>
      <w:lvlJc w:val="left"/>
      <w:numFmt w:val="bullet"/>
      <w:lvlText w:val="●"/>
      <w:pPr>
        <w:ind w:left="6480" w:hanging="360"/>
      </w:pPr>
    </w:lvl>
  </w:abstractNum>
  <w:num w:numId="0">
    <w:abstractNumId w:val="0"/>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compat>
    <w:compatSetting w:val="15" w:uri="http://schemas.microsoft.com/office/word" w:name="compatibilityMode"/>
  </w:compat>
  <w:displayBackgroundShap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pPr>
      <w:spacing w:after="260"/>
    </w:pPr>
    <w:rPr>
      <w:b w:val="true"/>
      <w:bCs w:val="true"/>
      <w:sz w:val="56"/>
      <w:szCs w:val="56"/>
    </w:rPr>
    <w:basedOn w:val="Normal"/>
    <w:next w:val="Normal"/>
    <w:qFormat/>
  </w:style>
  <w:style w:type="paragraph" w:styleId="Heading1">
    <w:name w:val="Heading 1"/>
    <w:pPr>
      <w:spacing w:before="120" w:after="260"/>
    </w:pPr>
    <w:rPr>
      <w:b w:val="true"/>
      <w:bCs w:val="true"/>
      <w:sz w:val="48"/>
      <w:szCs w:val="48"/>
    </w:rPr>
    <w:basedOn w:val="Normal"/>
    <w:next w:val="Normal"/>
    <w:qFormat/>
  </w:style>
  <w:style w:type="paragraph" w:styleId="Heading2">
    <w:name w:val="Heading 2"/>
    <w:rPr>
      <w:color w:val="2E74B5"/>
      <w:sz w:val="26"/>
      <w:szCs w:val="26"/>
    </w:rPr>
    <w:basedOn w:val="Normal"/>
    <w:next w:val="Normal"/>
    <w:qFormat/>
  </w:style>
  <w:style w:type="paragraph" w:styleId="Heading3">
    <w:name w:val="Heading 3"/>
    <w:rPr>
      <w:color w:val="1F4D78"/>
      <w:sz w:val="24"/>
      <w:szCs w:val="24"/>
    </w:rPr>
    <w:basedOn w:val="Normal"/>
    <w:next w:val="Normal"/>
    <w:qFormat/>
  </w:style>
  <w:style w:type="paragraph" w:styleId="Heading4">
    <w:name w:val="Heading 4"/>
    <w:rPr>
      <w:i w:val="true"/>
      <w:iCs w:val="true"/>
      <w:color w:val="2E74B5"/>
    </w:rPr>
    <w:basedOn w:val="Normal"/>
    <w:next w:val="Normal"/>
    <w:qFormat/>
  </w:style>
  <w:style w:type="paragraph" w:styleId="Heading5">
    <w:name w:val="Heading 5"/>
    <w:rPr>
      <w:color w:val="2E74B5"/>
    </w:rPr>
    <w:basedOn w:val="Normal"/>
    <w:next w:val="Normal"/>
    <w:qFormat/>
  </w:style>
  <w:style w:type="paragraph" w:styleId="Heading6">
    <w:name w:val="Heading 6"/>
    <w:rPr>
      <w:color w:val="1F4D78"/>
    </w:rPr>
    <w:basedOn w:val="Normal"/>
    <w:next w:val="Normal"/>
    <w:qFormat/>
  </w:style>
  <w:style w:type="paragraph" w:styleId="Strong">
    <w:name w:val="Strong"/>
    <w:rPr>
      <w:b w:val="true"/>
      <w:bCs w:val="true"/>
    </w:rPr>
    <w:basedOn w:val="Normal"/>
    <w:next w:val="Normal"/>
    <w:qFormat/>
  </w:style>
  <w:style w:type="paragraph" w:styleId="ListParagraph">
    <w:name w:val="List Paragraph"/>
    <w:basedOn w:val="Normal"/>
    <w:qFormat/>
  </w:style>
  <w:style w:type="character" w:styleId="Hyperlink">
    <w:name w:val="Hyperlink"/>
    <w:rPr>
      <w:u w:val="single"/>
      <w:color w:val="0563C1"/>
    </w:rPr>
    <w:uiPriority w:val="99"/>
    <w:unhideWhenUsed/>
    <w:basedOn w:val="DefaultParagraphFont"/>
  </w:style>
  <w:style w:type="character" w:styleId="FootnoteReference">
    <w:name w:val="footnote reference"/>
    <w:rPr>
      <w:vertAlign w:val="superscript"/>
    </w:rPr>
    <w:uiPriority w:val="99"/>
    <w:unhideWhenUsed/>
    <w:basedOn w:val="DefaultParagraphFont"/>
    <w:semiHidden/>
  </w:style>
  <w:style w:type="paragraph" w:styleId="FootnoteText">
    <w:name w:val="footnote text"/>
    <w:pPr>
      <w:spacing w:after="0" w:line="240" w:lineRule="auto"/>
    </w:pPr>
    <w:rPr>
      <w:sz w:val="20"/>
      <w:szCs w:val="20"/>
    </w:rPr>
    <w:basedOn w:val="Normal"/>
    <w:link w:val="FootnoteTextChar"/>
    <w:semiHidden/>
    <w:uiPriority w:val="99"/>
    <w:unhideWhenUsed/>
  </w:style>
  <w:style w:type="character" w:styleId="FootnoteTextChar">
    <w:name w:val="Footnote Text Char"/>
    <w:rPr>
      <w:sz w:val="20"/>
      <w:szCs w:val="20"/>
    </w:rPr>
    <w:uiPriority w:val="99"/>
    <w:unhideWhenUsed/>
    <w:basedOn w:val="DefaultParagraphFont"/>
    <w:link w:val="FootnoteText"/>
    <w:semiHidden/>
  </w:style>
  <w:style w:type="paragraph" w:styleId="script">
    <w:name w:val="Script"/>
    <w:pPr>
      <w:spacing w:after="360"/>
    </w:pPr>
    <w:rPr>
      <w:sz w:val="28"/>
      <w:szCs w:val="28"/>
    </w:rPr>
  </w:style>
</w:styles>
</file>

<file path=word/_rels/document.xml.rels><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s>
</file>

<file path=word/_rels/footnotes.xml.rels><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PE1 - Mastering the why</dc:title>
  <dc:creator>Un-named</dc:creator>
  <cp:lastModifiedBy>Un-named</cp:lastModifiedBy>
  <cp:revision>1</cp:revision>
  <dcterms:created xsi:type="dcterms:W3CDTF">2024-08-20T06:38:48Z</dcterms:created>
  <dcterms:modified xsi:type="dcterms:W3CDTF">2024-08-20T06:38:48Z</dcterms:modified>
</cp:coreProperties>
</file>

<file path=docProps/custom.xml><?xml version="1.0" encoding="utf-8"?>
<Properties xmlns="http://schemas.openxmlformats.org/officeDocument/2006/custom-properties" xmlns:vt="http://schemas.openxmlformats.org/officeDocument/2006/docPropsVTypes"/>
</file>